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2A" w:rsidRDefault="00D44E6B" w:rsidP="00D44E6B">
      <w:pPr>
        <w:bidi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مديرية التربية و التعليم </w:t>
      </w:r>
      <w:r>
        <w:rPr>
          <w:b/>
          <w:bCs/>
          <w:sz w:val="24"/>
          <w:szCs w:val="24"/>
          <w:rtl/>
          <w:lang w:bidi="ar-JO"/>
        </w:rPr>
        <w:t>–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لواء الجامعة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تحليل المحتوى</w:t>
      </w:r>
      <w:r w:rsidR="00226742">
        <w:rPr>
          <w:rFonts w:hint="cs"/>
          <w:b/>
          <w:bCs/>
          <w:sz w:val="24"/>
          <w:szCs w:val="24"/>
          <w:rtl/>
          <w:lang w:bidi="ar-JO"/>
        </w:rPr>
        <w:t xml:space="preserve"> لمادة العلوم </w:t>
      </w:r>
      <w:r w:rsidR="00226742"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المدرسة : علي رضا الركابي</w:t>
      </w:r>
    </w:p>
    <w:p w:rsidR="00D44E6B" w:rsidRDefault="00D44E6B" w:rsidP="00D44E6B">
      <w:pPr>
        <w:bidi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الفصل الدراسي الثاني 2017/2018 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 xml:space="preserve">الصف : 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 w:rsidR="00833B2C">
        <w:rPr>
          <w:rFonts w:hint="cs"/>
          <w:b/>
          <w:bCs/>
          <w:sz w:val="24"/>
          <w:szCs w:val="24"/>
          <w:rtl/>
          <w:lang w:bidi="ar-JO"/>
        </w:rPr>
        <w:t>الرابع الأساسي</w:t>
      </w:r>
      <w:r w:rsidR="00833B2C">
        <w:rPr>
          <w:rFonts w:hint="cs"/>
          <w:b/>
          <w:bCs/>
          <w:sz w:val="24"/>
          <w:szCs w:val="24"/>
          <w:rtl/>
          <w:lang w:bidi="ar-JO"/>
        </w:rPr>
        <w:tab/>
      </w:r>
      <w:r w:rsidR="00833B2C">
        <w:rPr>
          <w:rFonts w:hint="cs"/>
          <w:b/>
          <w:bCs/>
          <w:sz w:val="24"/>
          <w:szCs w:val="24"/>
          <w:rtl/>
          <w:lang w:bidi="ar-JO"/>
        </w:rPr>
        <w:tab/>
      </w:r>
      <w:r w:rsidR="00833B2C"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>معلم المادة : ابراهيم الدراغمة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911"/>
        <w:gridCol w:w="2911"/>
        <w:gridCol w:w="2911"/>
        <w:gridCol w:w="2911"/>
        <w:gridCol w:w="2911"/>
      </w:tblGrid>
      <w:tr w:rsidR="00D44E6B" w:rsidTr="007A48CF">
        <w:trPr>
          <w:trHeight w:val="525"/>
        </w:trPr>
        <w:tc>
          <w:tcPr>
            <w:tcW w:w="2911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الوحدة</w:t>
            </w:r>
          </w:p>
        </w:tc>
        <w:tc>
          <w:tcPr>
            <w:tcW w:w="2911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المفاهيم و المصطلحات</w:t>
            </w:r>
          </w:p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911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الحقائق و التعاميم</w:t>
            </w:r>
          </w:p>
        </w:tc>
        <w:tc>
          <w:tcPr>
            <w:tcW w:w="2911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المهارات</w:t>
            </w:r>
          </w:p>
        </w:tc>
        <w:tc>
          <w:tcPr>
            <w:tcW w:w="2911" w:type="dxa"/>
          </w:tcPr>
          <w:p w:rsidR="00D44E6B" w:rsidRDefault="00D44E6B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D44E6B" w:rsidRDefault="00D44E6B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القيم و الإتجاهات</w:t>
            </w:r>
          </w:p>
        </w:tc>
      </w:tr>
      <w:tr w:rsidR="00833B2C" w:rsidTr="00833B2C">
        <w:trPr>
          <w:trHeight w:val="3968"/>
        </w:trPr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D44E6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الكهرباء و المغنا</w:t>
            </w:r>
            <w:bookmarkStart w:id="0" w:name="_GoBack"/>
            <w:bookmarkEnd w:id="0"/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طيس</w:t>
            </w:r>
          </w:p>
        </w:tc>
        <w:tc>
          <w:tcPr>
            <w:tcW w:w="2911" w:type="dxa"/>
          </w:tcPr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البوصلة،التيار الكهربائي ،الدارة الكهربائية ، قطبا المغناطيس،المجال المغناطيسي المغناطيس،المواد العازلة المواد الموصلة</w:t>
            </w: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911" w:type="dxa"/>
          </w:tcPr>
          <w:p w:rsidR="00833B2C" w:rsidRDefault="00833B2C" w:rsidP="00833B2C">
            <w:pPr>
              <w:bidi/>
              <w:rPr>
                <w:b/>
                <w:bCs/>
                <w:rtl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  <w:r w:rsidRPr="00833B2C">
              <w:rPr>
                <w:rFonts w:hint="cs"/>
                <w:b/>
                <w:bCs/>
                <w:rtl/>
              </w:rPr>
              <w:t xml:space="preserve">*الشحنات المتشابهة تتنافر والشحنات المختلفة تتجاذب </w:t>
            </w: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  <w:r w:rsidRPr="00833B2C">
              <w:rPr>
                <w:rFonts w:hint="cs"/>
                <w:b/>
                <w:bCs/>
                <w:rtl/>
              </w:rPr>
              <w:t xml:space="preserve">*إغلاق الدارة الكهربائية شرط أساسي لكي يسري التيار الكهربائي </w:t>
            </w: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  <w:r w:rsidRPr="00833B2C">
              <w:rPr>
                <w:rFonts w:hint="cs"/>
                <w:b/>
                <w:bCs/>
                <w:rtl/>
              </w:rPr>
              <w:t>*المواد الموصلة تسمح بمرور التيار الكهربائي أما العازلة فلا تسمح بمروره</w:t>
            </w: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  <w:r w:rsidRPr="00833B2C">
              <w:rPr>
                <w:rFonts w:hint="cs"/>
                <w:b/>
                <w:bCs/>
                <w:rtl/>
              </w:rPr>
              <w:t>* تتركز قوة الجذب عند أطراف المغناطيس</w:t>
            </w: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  <w:r w:rsidRPr="00833B2C">
              <w:rPr>
                <w:rFonts w:hint="cs"/>
                <w:b/>
                <w:bCs/>
                <w:rtl/>
              </w:rPr>
              <w:t>*من طرق التمغنط هي الدلك</w:t>
            </w:r>
          </w:p>
          <w:p w:rsidR="00833B2C" w:rsidRPr="00833B2C" w:rsidRDefault="00833B2C" w:rsidP="00833B2C">
            <w:pPr>
              <w:bidi/>
              <w:rPr>
                <w:b/>
                <w:bCs/>
                <w:rtl/>
              </w:rPr>
            </w:pPr>
            <w:r w:rsidRPr="00833B2C">
              <w:rPr>
                <w:rFonts w:hint="cs"/>
                <w:b/>
                <w:bCs/>
                <w:rtl/>
              </w:rPr>
              <w:t>* هناك علاقة طردية بين قوة المغناطيس وعدد اللفات</w:t>
            </w:r>
          </w:p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1" w:type="dxa"/>
          </w:tcPr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*تكوين دارة كهربائية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 * صناعة مغناطيس باستخدام طريقة الدلك</w:t>
            </w:r>
          </w:p>
        </w:tc>
        <w:tc>
          <w:tcPr>
            <w:tcW w:w="2911" w:type="dxa"/>
            <w:vMerge w:val="restart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تقدير عظمة الخالق 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تقدير جهود العلماء 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 اتباع المنهجية العلمية في الحياة في التفسير والتحليل والتجريب</w:t>
            </w: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تقدير عظمة الخالق في تسيير النظام الشمسي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33B2C" w:rsidTr="007A48CF">
        <w:trPr>
          <w:trHeight w:val="2735"/>
        </w:trPr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النباتات البذرية</w:t>
            </w:r>
          </w:p>
        </w:tc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lang w:bidi="ar-JO"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النباتات البذرية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منبسطة،إبرية، النباتا</w:t>
            </w:r>
            <w:r w:rsidRPr="00833B2C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المغطاة البذور،</w:t>
            </w:r>
            <w:r w:rsidRPr="00833B2C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 xml:space="preserve"> النباتات المعراة البذور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النبات ذي الفلقتين وذي الفلقة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lang w:bidi="ar-JO"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مخاريط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*أوراق النباتات المغطاة البذور تكون منبسطة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 أوراق النباتات المغطاة البذور تكون منبسطة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*الزهرة عضو التكاثر في النباتات الزهرية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*الصنوبر نبات أوراقه إبرية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*تندمج حبوب اللقاح مع البويضات في المخروط الأنثوي وتنتج بذورا مكشوفة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*للنباتات المعراة البذور مخاريط ذكرية وأخرى انثوية</w:t>
            </w: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العمل الجماعي 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تصنيف أوراق النباتات حسب شكلها</w:t>
            </w: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رسم أجزاء الزهرة</w:t>
            </w:r>
          </w:p>
        </w:tc>
        <w:tc>
          <w:tcPr>
            <w:tcW w:w="2911" w:type="dxa"/>
            <w:vMerge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833B2C" w:rsidTr="007A48CF">
        <w:trPr>
          <w:trHeight w:val="2735"/>
        </w:trPr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الأرض و الفضاء</w:t>
            </w:r>
          </w:p>
        </w:tc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الكوكب ، أجرام سماوية، دوران الكوكب، كسوف الشمس ، خسوف القمر،الصخور النارية،</w:t>
            </w:r>
          </w:p>
        </w:tc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*يتكون النظام الشمسي من الشمس وكل ما يدور حولها من أجرام سماوية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*القمر غير مضيء بذاته ويدور حول الأرض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*تدور الكواكب في حركة دائرية حول الشمس بسبب قوة جذب الشمس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*الصخور النارية صخور تكونت نتيجة تصلب المادة التي تخرج من فوهة البركان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*تنتج الصخور الرسوبية من فتات الصخور التي تتجمع في المناطق المنخفضة بفع</w:t>
            </w:r>
            <w:r w:rsidRPr="00833B2C">
              <w:rPr>
                <w:rFonts w:hint="eastAsia"/>
                <w:b/>
                <w:bCs/>
                <w:sz w:val="24"/>
                <w:szCs w:val="24"/>
                <w:rtl/>
              </w:rPr>
              <w:t>ل</w:t>
            </w: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الأمطار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*تنشأ الصخور المتحولة نتيجة تعرض الصخور النارية أ</w:t>
            </w:r>
            <w:r w:rsidRPr="00833B2C">
              <w:rPr>
                <w:rFonts w:hint="eastAsia"/>
                <w:b/>
                <w:bCs/>
                <w:sz w:val="24"/>
                <w:szCs w:val="24"/>
                <w:rtl/>
              </w:rPr>
              <w:t>و</w:t>
            </w: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الرسوبية للحرارة</w:t>
            </w: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1" w:type="dxa"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يفسر ظاهرة كسوف الشمس وخسوف القمر</w:t>
            </w:r>
          </w:p>
          <w:p w:rsidR="00833B2C" w:rsidRP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الرسم التوضيحي لظاهرتي الكسوف والخسوف</w:t>
            </w:r>
          </w:p>
          <w:p w:rsidR="00833B2C" w:rsidRDefault="00833B2C" w:rsidP="00833B2C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833B2C">
              <w:rPr>
                <w:rFonts w:hint="cs"/>
                <w:b/>
                <w:bCs/>
                <w:sz w:val="24"/>
                <w:szCs w:val="24"/>
                <w:rtl/>
              </w:rPr>
              <w:t>التمييز بين أنواع الصخور</w:t>
            </w:r>
          </w:p>
        </w:tc>
        <w:tc>
          <w:tcPr>
            <w:tcW w:w="2911" w:type="dxa"/>
            <w:vMerge/>
          </w:tcPr>
          <w:p w:rsidR="00833B2C" w:rsidRDefault="00833B2C" w:rsidP="00D44E6B">
            <w:pPr>
              <w:bidi/>
              <w:rPr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D44E6B" w:rsidRDefault="00D44E6B" w:rsidP="00D44E6B">
      <w:pPr>
        <w:bidi/>
        <w:rPr>
          <w:b/>
          <w:bCs/>
          <w:sz w:val="24"/>
          <w:szCs w:val="24"/>
          <w:rtl/>
          <w:lang w:bidi="ar-JO"/>
        </w:rPr>
      </w:pPr>
    </w:p>
    <w:p w:rsidR="00833B2C" w:rsidRDefault="00833B2C" w:rsidP="00833B2C">
      <w:pPr>
        <w:bidi/>
        <w:rPr>
          <w:b/>
          <w:bCs/>
          <w:sz w:val="24"/>
          <w:szCs w:val="24"/>
          <w:rtl/>
          <w:lang w:bidi="ar-JO"/>
        </w:rPr>
      </w:pPr>
    </w:p>
    <w:p w:rsidR="00833B2C" w:rsidRDefault="00833B2C" w:rsidP="00833B2C">
      <w:pPr>
        <w:bidi/>
        <w:rPr>
          <w:b/>
          <w:bCs/>
          <w:sz w:val="24"/>
          <w:szCs w:val="24"/>
          <w:rtl/>
          <w:lang w:bidi="ar-JO"/>
        </w:rPr>
      </w:pPr>
    </w:p>
    <w:p w:rsidR="00833B2C" w:rsidRDefault="00833B2C" w:rsidP="00833B2C">
      <w:pPr>
        <w:bidi/>
        <w:rPr>
          <w:b/>
          <w:bCs/>
          <w:sz w:val="24"/>
          <w:szCs w:val="24"/>
          <w:rtl/>
          <w:lang w:bidi="ar-JO"/>
        </w:rPr>
      </w:pPr>
    </w:p>
    <w:p w:rsidR="00833B2C" w:rsidRDefault="00833B2C" w:rsidP="00833B2C">
      <w:pPr>
        <w:bidi/>
        <w:rPr>
          <w:b/>
          <w:bCs/>
          <w:sz w:val="24"/>
          <w:szCs w:val="24"/>
          <w:rtl/>
          <w:lang w:bidi="ar-JO"/>
        </w:rPr>
      </w:pPr>
    </w:p>
    <w:p w:rsidR="00833B2C" w:rsidRPr="00D44E6B" w:rsidRDefault="00833B2C" w:rsidP="00833B2C">
      <w:pPr>
        <w:bidi/>
        <w:rPr>
          <w:b/>
          <w:bCs/>
          <w:sz w:val="24"/>
          <w:szCs w:val="24"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معلم</w:t>
      </w:r>
      <w:r w:rsidR="007F0FFC">
        <w:rPr>
          <w:rFonts w:hint="cs"/>
          <w:b/>
          <w:bCs/>
          <w:sz w:val="24"/>
          <w:szCs w:val="24"/>
          <w:rtl/>
          <w:lang w:bidi="ar-JO"/>
        </w:rPr>
        <w:t xml:space="preserve"> المادة : ابراهيم الدراغمة</w:t>
      </w:r>
      <w:r w:rsidR="007F0FFC">
        <w:rPr>
          <w:rFonts w:hint="cs"/>
          <w:b/>
          <w:bCs/>
          <w:sz w:val="24"/>
          <w:szCs w:val="24"/>
          <w:rtl/>
          <w:lang w:bidi="ar-JO"/>
        </w:rPr>
        <w:tab/>
      </w:r>
      <w:r w:rsidR="007F0FFC">
        <w:rPr>
          <w:rFonts w:hint="cs"/>
          <w:b/>
          <w:bCs/>
          <w:sz w:val="24"/>
          <w:szCs w:val="24"/>
          <w:rtl/>
          <w:lang w:bidi="ar-JO"/>
        </w:rPr>
        <w:tab/>
      </w:r>
      <w:r w:rsidR="007F0FFC">
        <w:rPr>
          <w:rFonts w:hint="cs"/>
          <w:b/>
          <w:bCs/>
          <w:sz w:val="24"/>
          <w:szCs w:val="24"/>
          <w:rtl/>
          <w:lang w:bidi="ar-JO"/>
        </w:rPr>
        <w:tab/>
      </w:r>
      <w:r w:rsidR="007F0FFC">
        <w:rPr>
          <w:rFonts w:hint="cs"/>
          <w:b/>
          <w:bCs/>
          <w:sz w:val="24"/>
          <w:szCs w:val="24"/>
          <w:rtl/>
          <w:lang w:bidi="ar-JO"/>
        </w:rPr>
        <w:tab/>
      </w:r>
      <w:r w:rsidR="007F0FFC"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>مدير المدرسة : عمر العياصرة</w:t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</w:r>
      <w:r>
        <w:rPr>
          <w:rFonts w:hint="cs"/>
          <w:b/>
          <w:bCs/>
          <w:sz w:val="24"/>
          <w:szCs w:val="24"/>
          <w:rtl/>
          <w:lang w:bidi="ar-JO"/>
        </w:rPr>
        <w:tab/>
        <w:t xml:space="preserve">المشرف التربوي : </w:t>
      </w:r>
    </w:p>
    <w:sectPr w:rsidR="00833B2C" w:rsidRPr="00D44E6B" w:rsidSect="00AE5B8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6B"/>
    <w:rsid w:val="00226742"/>
    <w:rsid w:val="007F0FFC"/>
    <w:rsid w:val="00833B2C"/>
    <w:rsid w:val="00902B13"/>
    <w:rsid w:val="00A76ED0"/>
    <w:rsid w:val="00AE5B89"/>
    <w:rsid w:val="00D44E6B"/>
    <w:rsid w:val="00E2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Ibrahim</cp:lastModifiedBy>
  <cp:revision>4</cp:revision>
  <dcterms:created xsi:type="dcterms:W3CDTF">2018-01-16T20:24:00Z</dcterms:created>
  <dcterms:modified xsi:type="dcterms:W3CDTF">2018-01-17T21:20:00Z</dcterms:modified>
</cp:coreProperties>
</file>